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0" w:lineRule="atLeast"/>
        <w:jc w:val="right"/>
        <w:rPr>
          <w:rFonts w:hint="eastAsia" w:ascii="黑体" w:hAnsi="黑体" w:eastAsia="黑体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0" w:lineRule="atLeast"/>
        <w:jc w:val="right"/>
        <w:rPr>
          <w:rFonts w:hint="eastAsia" w:ascii="黑体" w:hAnsi="黑体" w:eastAsia="黑体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156" w:beforeLines="50" w:after="156" w:afterLines="50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关于实施《潍坊医学院部门、学院资产管理考核评价标准》的通知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 w:eastAsia="仿宋_GB2312"/>
          <w:szCs w:val="32"/>
          <w:lang w:val="en-US" w:eastAsia="zh-CN"/>
        </w:rPr>
        <w:t>各部门、学院：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2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为加强学校资产管理，提高资产使用效益，防止资产流失，根据省教育厅高校分类考核体系要求和《潍坊医学院固定资产管理办法》（潍医办【2017】18号），制定本考核评价标准。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2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各部门、学院按照标准要求，认真做好资产管理制度及执行、资产清查盘点、资产处置、资产产权登记与变更等管理事项。学校于每年年底对各单位的执行情况进行评价赋分，并纳入部门、学院年度综合考核结果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2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特此通知。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2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2" w:firstLineChars="200"/>
        <w:jc w:val="center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264" w:leftChars="100" w:right="316" w:rightChars="100" w:hanging="948" w:hangingChars="300"/>
        <w:rPr>
          <w:rFonts w:hint="eastAsia" w:ascii="仿宋_GB2312" w:hAnsi="仿宋_GB2312" w:eastAsia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418" w:gutter="0"/>
          <w:pgNumType w:fmt="decimal"/>
          <w:cols w:space="720" w:num="1"/>
          <w:docGrid w:type="linesAndChars" w:linePitch="579" w:charSpace="-842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zCs w:val="32"/>
        </w:rPr>
        <w:t>二</w:t>
      </w:r>
      <w:r>
        <w:rPr>
          <w:rFonts w:hint="eastAsia" w:ascii="宋体" w:hAnsi="宋体" w:cs="宋体"/>
          <w:szCs w:val="32"/>
        </w:rPr>
        <w:t>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二</w:t>
      </w:r>
      <w:r>
        <w:rPr>
          <w:rFonts w:hint="eastAsia" w:ascii="宋体" w:hAnsi="宋体" w:eastAsia="仿宋_GB2312" w:cs="宋体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二十三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潍坊医学院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部门、学院资产管理绩效考核评价标准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7"/>
        <w:tblW w:w="1425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172"/>
        <w:gridCol w:w="3934"/>
        <w:gridCol w:w="704"/>
        <w:gridCol w:w="74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考核内容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（%）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评价及材料提供方法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管理制度及执行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管理机制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1.资产管理分工明确，权责清晰，措施有力；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2.资产工作重要事项集体研究、决策。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查看单位汇报材料（可与整体绩效考核汇报材料一并提交，下同）；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查看单位资产申购、维修等审批材料（不需提供）。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配齐资产管理员，责任明确，履职到位。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查看资产管理系统信息，进行核对（不需提供）。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资产管理员熟练掌握业务，管理规范（不需提供）。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资产购置、验收与管理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1.严格执行学校资产购置三级论证制度；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2.招标采购完成后及时跟进履约；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3.按学校资产验收管理办法时限完成验收；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4.年度内未发生资产盘亏。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1.查看年度项目库及日常申购审批材料，并抽查核实。（不需提供）；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2.查看合同完成及支付进度（查年财务账，不需提供）；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3.查看货物进校后向资产管理处提交的验收申请审批材料（不需提供）；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4.查看年度资产清查结果，采用归一法计算。（清查结束即时提交）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资产清查盘点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资产清查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进度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1.每年定期组织资产清查；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2.按时完成学校组织的资产清查任务。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1.每年组织资产清查并形成清查结果报告。（清查结束即时提交）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2.在规定时间内向学校提交资产清查报告。每拖延一周扣20%，扣完为止。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资产清查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1.资产清查资料规范、完整；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2.资产清查结果真实、准确；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3.发现问题及时解决。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1.查看各单位提交的资产清查资料（查看存档资料）；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2.资产管理处组织核查；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3.资产管理处组织核查（需要提供）。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资产处置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处置论证与再利用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1.申请处置资产经严格论证，依据充分；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2.未经审批自行处置资产；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3.倡导节约，废旧资产再利用。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1.查看资产处置论证材料（不需提供）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2.查看资产清查报告，组织核实（不需提供）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3.查看单位汇报，组织核实（需要提供）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资产产权登记变更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信息完整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</w:t>
            </w:r>
          </w:p>
        </w:tc>
        <w:tc>
          <w:tcPr>
            <w:tcW w:w="3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资产变动信息动态管理，及时登记。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资产信息全面准确，无退休（调离）职工不变更资产信息等情况（资产系统查询）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1264" w:leftChars="100" w:right="316" w:rightChars="100" w:hanging="948" w:hangingChars="300"/>
        <w:rPr>
          <w:rFonts w:hint="eastAsia" w:ascii="仿宋_GB2312" w:hAnsi="仿宋_GB2312" w:eastAsia="仿宋_GB2312" w:cs="仿宋_GB2312"/>
          <w:szCs w:val="32"/>
        </w:rPr>
      </w:pPr>
    </w:p>
    <w:sectPr>
      <w:pgSz w:w="16838" w:h="11906" w:orient="landscape"/>
      <w:pgMar w:top="1531" w:right="2098" w:bottom="1531" w:left="1985" w:header="851" w:footer="1417" w:gutter="0"/>
      <w:pgNumType w:fmt="decimal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0256F54-5456-4C5F-8A97-0197E37E55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仿宋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D05D1D-82F9-4BDE-8ED5-17D3BAED1BEA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E930F0E-5B4F-40AB-B5E5-6FED6353C53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BA06113-1925-4CF2-8135-18D35F4B25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8C1F8D7-2C73-4AF4-BE06-C0927C1395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320" w:leftChars="100" w:right="320" w:rightChars="100"/>
                            <w:jc w:val="center"/>
                            <w:rPr>
                              <w:rStyle w:val="9"/>
                              <w:rFonts w:ascii="宋体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 w:right="320" w:rightChars="100"/>
                      <w:jc w:val="center"/>
                      <w:rPr>
                        <w:rStyle w:val="9"/>
                        <w:rFonts w:ascii="宋体"/>
                        <w:b/>
                        <w:bCs/>
                        <w:sz w:val="28"/>
                      </w:rPr>
                    </w:pP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9"/>
                        <w:sz w:val="28"/>
                      </w:rPr>
                      <w:t xml:space="preserve"> </w:t>
                    </w:r>
                    <w:r>
                      <w:rPr>
                        <w:rStyle w:val="9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924F6"/>
    <w:rsid w:val="00031803"/>
    <w:rsid w:val="00032D21"/>
    <w:rsid w:val="000423A8"/>
    <w:rsid w:val="00064FE2"/>
    <w:rsid w:val="00080B8A"/>
    <w:rsid w:val="00166C5D"/>
    <w:rsid w:val="001A274E"/>
    <w:rsid w:val="001D0C0E"/>
    <w:rsid w:val="001F0FC5"/>
    <w:rsid w:val="001F1231"/>
    <w:rsid w:val="00240A06"/>
    <w:rsid w:val="0024270E"/>
    <w:rsid w:val="00265205"/>
    <w:rsid w:val="00271058"/>
    <w:rsid w:val="002963AB"/>
    <w:rsid w:val="002D1B4F"/>
    <w:rsid w:val="00316DA3"/>
    <w:rsid w:val="003202B4"/>
    <w:rsid w:val="00364D9F"/>
    <w:rsid w:val="0036576E"/>
    <w:rsid w:val="00393CB7"/>
    <w:rsid w:val="003A34BC"/>
    <w:rsid w:val="003B51FB"/>
    <w:rsid w:val="003E5520"/>
    <w:rsid w:val="0044216A"/>
    <w:rsid w:val="0047026D"/>
    <w:rsid w:val="004B55A0"/>
    <w:rsid w:val="004B607A"/>
    <w:rsid w:val="004C23DB"/>
    <w:rsid w:val="004C2DB6"/>
    <w:rsid w:val="004C602B"/>
    <w:rsid w:val="004E2C31"/>
    <w:rsid w:val="0053389D"/>
    <w:rsid w:val="00536837"/>
    <w:rsid w:val="00557557"/>
    <w:rsid w:val="00562FFE"/>
    <w:rsid w:val="00587D14"/>
    <w:rsid w:val="005956AE"/>
    <w:rsid w:val="005A7641"/>
    <w:rsid w:val="005E4D56"/>
    <w:rsid w:val="0062096C"/>
    <w:rsid w:val="00666159"/>
    <w:rsid w:val="0066710E"/>
    <w:rsid w:val="006B340A"/>
    <w:rsid w:val="007546F0"/>
    <w:rsid w:val="007803E9"/>
    <w:rsid w:val="007947B8"/>
    <w:rsid w:val="00825053"/>
    <w:rsid w:val="00853CF9"/>
    <w:rsid w:val="00860382"/>
    <w:rsid w:val="00892BBF"/>
    <w:rsid w:val="009058DC"/>
    <w:rsid w:val="009549C1"/>
    <w:rsid w:val="00993631"/>
    <w:rsid w:val="009B1645"/>
    <w:rsid w:val="009B1B65"/>
    <w:rsid w:val="009C71E1"/>
    <w:rsid w:val="00A05EF6"/>
    <w:rsid w:val="00A33000"/>
    <w:rsid w:val="00AA4565"/>
    <w:rsid w:val="00AB20B5"/>
    <w:rsid w:val="00AB6740"/>
    <w:rsid w:val="00B13166"/>
    <w:rsid w:val="00B1545B"/>
    <w:rsid w:val="00B22217"/>
    <w:rsid w:val="00B27712"/>
    <w:rsid w:val="00B739D5"/>
    <w:rsid w:val="00C36E02"/>
    <w:rsid w:val="00C40052"/>
    <w:rsid w:val="00C977DA"/>
    <w:rsid w:val="00CC08A6"/>
    <w:rsid w:val="00CD378B"/>
    <w:rsid w:val="00CD3FB9"/>
    <w:rsid w:val="00D03E28"/>
    <w:rsid w:val="00D431D6"/>
    <w:rsid w:val="00D4371B"/>
    <w:rsid w:val="00D46F1F"/>
    <w:rsid w:val="00D57B94"/>
    <w:rsid w:val="00D77E8B"/>
    <w:rsid w:val="00DB5B0E"/>
    <w:rsid w:val="00DF421C"/>
    <w:rsid w:val="00E12015"/>
    <w:rsid w:val="00E77753"/>
    <w:rsid w:val="00E91EC7"/>
    <w:rsid w:val="00E9582D"/>
    <w:rsid w:val="00EC0F8B"/>
    <w:rsid w:val="00EF1892"/>
    <w:rsid w:val="00F471BF"/>
    <w:rsid w:val="00F83600"/>
    <w:rsid w:val="00F902EB"/>
    <w:rsid w:val="00FD2CD9"/>
    <w:rsid w:val="042E275E"/>
    <w:rsid w:val="15540D9F"/>
    <w:rsid w:val="1C73627B"/>
    <w:rsid w:val="1E7A011F"/>
    <w:rsid w:val="22F63BA9"/>
    <w:rsid w:val="30D91483"/>
    <w:rsid w:val="326D2260"/>
    <w:rsid w:val="403958C2"/>
    <w:rsid w:val="462924F6"/>
    <w:rsid w:val="463974D2"/>
    <w:rsid w:val="552D0320"/>
    <w:rsid w:val="5F9861A4"/>
    <w:rsid w:val="62E114A3"/>
    <w:rsid w:val="707C0DC1"/>
    <w:rsid w:val="74F27756"/>
    <w:rsid w:val="7FB36F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标准公文_仿宋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Cs w:val="32"/>
    </w:rPr>
  </w:style>
  <w:style w:type="paragraph" w:styleId="3">
    <w:name w:val="Body Text"/>
    <w:basedOn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7f3af1b011616be5d288a7ab21a07db0\&#34892;&#25919;&#21333;&#20301;&#20989;&#22836;&#20844;&#25991;&#27169;&#26495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行政单位函头公文模板.doc.docx</Template>
  <Pages>2</Pages>
  <Words>383</Words>
  <Characters>398</Characters>
  <Lines>3</Lines>
  <Paragraphs>1</Paragraphs>
  <TotalTime>16</TotalTime>
  <ScaleCrop>false</ScaleCrop>
  <LinksUpToDate>false</LinksUpToDate>
  <CharactersWithSpaces>448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2020-11-02T02:52:00Z</dcterms:created>
  <dc:creator>于雷</dc:creator>
  <cp:lastModifiedBy>孟</cp:lastModifiedBy>
  <cp:lastPrinted>2021-11-15T08:14:00Z</cp:lastPrinted>
  <dcterms:modified xsi:type="dcterms:W3CDTF">2021-11-23T00:59:55Z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9435FE86658944FB97131433FE0DB32F</vt:lpwstr>
  </property>
</Properties>
</file>